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29EC7" w14:textId="77777777" w:rsidR="00130182" w:rsidRDefault="00130182" w:rsidP="004106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391F7C1" w14:textId="77777777" w:rsidR="00130182" w:rsidRDefault="00130182" w:rsidP="0041065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41DAA18C" w14:textId="0B197DE3" w:rsidR="007443B0" w:rsidRDefault="00410650" w:rsidP="00134A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10650">
        <w:rPr>
          <w:rFonts w:ascii="Times New Roman" w:hAnsi="Times New Roman" w:cs="Times New Roman"/>
          <w:b/>
          <w:sz w:val="26"/>
          <w:szCs w:val="26"/>
        </w:rPr>
        <w:t>Program- és előadóterv a 2020</w:t>
      </w:r>
      <w:r w:rsidR="00656F6C">
        <w:rPr>
          <w:rFonts w:ascii="Times New Roman" w:hAnsi="Times New Roman" w:cs="Times New Roman"/>
          <w:b/>
          <w:sz w:val="26"/>
          <w:szCs w:val="26"/>
        </w:rPr>
        <w:t>/21</w:t>
      </w:r>
      <w:r w:rsidRPr="00410650">
        <w:rPr>
          <w:rFonts w:ascii="Times New Roman" w:hAnsi="Times New Roman" w:cs="Times New Roman"/>
          <w:b/>
          <w:sz w:val="26"/>
          <w:szCs w:val="26"/>
        </w:rPr>
        <w:t>. tanév 2. félévére</w:t>
      </w:r>
    </w:p>
    <w:p w14:paraId="7B744A34" w14:textId="77777777" w:rsidR="00DB608E" w:rsidRPr="00C07518" w:rsidRDefault="00DB608E" w:rsidP="00134A7B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74F9EA2" w14:textId="77777777" w:rsidR="0076679A" w:rsidRPr="00C07518" w:rsidRDefault="001407DB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Február 16. - </w:t>
      </w:r>
      <w:r w:rsidR="0076679A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Máthé Endre: A COVID-19 hatásai, immunrendszer erősítés, megelőzés</w:t>
      </w:r>
    </w:p>
    <w:p w14:paraId="04857C81" w14:textId="77777777" w:rsidR="001407DB" w:rsidRPr="00C07518" w:rsidRDefault="001407DB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Február 23. - Stündl László: A Kar aktuális kutatásai, a szakkollégium helye és jelentősége a Kar életében</w:t>
      </w:r>
    </w:p>
    <w:p w14:paraId="10061790" w14:textId="77777777" w:rsidR="001407DB" w:rsidRPr="00C07518" w:rsidRDefault="001407DB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2. - </w:t>
      </w:r>
      <w:r w:rsidR="000206D5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Pergéné Szabó Enikő: A publikáció készítés menete, forráskeresés </w:t>
      </w:r>
    </w:p>
    <w:p w14:paraId="54C2B9B7" w14:textId="77777777" w:rsidR="001407DB" w:rsidRPr="00C07518" w:rsidRDefault="001407DB" w:rsidP="00C07518">
      <w:pPr>
        <w:spacing w:line="36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hu-HU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Március 16. - Fári Miklós</w:t>
      </w:r>
      <w:r w:rsidR="00C07518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Gábor</w:t>
      </w: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363239" w:rsidRPr="00C075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Gondolatok a zöld infrastruktúra innovációról. Biodrome Debrecenben.</w:t>
      </w:r>
      <w:r w:rsidR="00363239" w:rsidRPr="00C07518">
        <w:rPr>
          <w:rFonts w:ascii="Verdana" w:eastAsia="Times New Roman" w:hAnsi="Verdana" w:cs="Times New Roman"/>
          <w:color w:val="000000" w:themeColor="text1"/>
          <w:sz w:val="24"/>
          <w:szCs w:val="24"/>
          <w:lang w:eastAsia="hu-HU"/>
        </w:rPr>
        <w:t> </w:t>
      </w:r>
    </w:p>
    <w:p w14:paraId="4D5B897B" w14:textId="77777777" w:rsidR="001407DB" w:rsidRPr="00C07518" w:rsidRDefault="001407DB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Március 23. - Fekete István: A kulturális élet vá</w:t>
      </w:r>
      <w:r w:rsidR="00363239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ltozásai az évszázadok folyamán </w:t>
      </w: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Magyarországon, képek és fényképek alapján</w:t>
      </w:r>
    </w:p>
    <w:p w14:paraId="4BB61205" w14:textId="77777777" w:rsidR="001407DB" w:rsidRPr="00C07518" w:rsidRDefault="001407DB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Március 30. - </w:t>
      </w:r>
      <w:r w:rsidR="00135CC7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Kiss László: A</w:t>
      </w:r>
      <w:r w:rsidR="00596B56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5CC7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boldogság alapja</w:t>
      </w:r>
      <w:r w:rsidR="00596B56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2DE1798" w14:textId="77777777" w:rsidR="001407DB" w:rsidRPr="00C07518" w:rsidRDefault="00C07518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Április 6</w:t>
      </w:r>
      <w:r w:rsidR="001407DB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. - Szendrei László, Diósi Gerda: Vadászati ismeretek, a vadhús élettani hatásai, vadhús fogyasztási szokások Magyarországon</w:t>
      </w:r>
    </w:p>
    <w:p w14:paraId="3D3BEA86" w14:textId="77777777" w:rsidR="001407DB" w:rsidRPr="00C07518" w:rsidRDefault="00130182" w:rsidP="00C07518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Április 13</w:t>
      </w:r>
      <w:r w:rsidR="003F2A66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407DB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Szőnyi Viktor: </w:t>
      </w:r>
      <w:r w:rsidR="00C07518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Célpárosítás és e</w:t>
      </w:r>
      <w:r w:rsidR="001407DB" w:rsidRPr="00C07518">
        <w:rPr>
          <w:rFonts w:ascii="Times New Roman" w:hAnsi="Times New Roman" w:cs="Times New Roman"/>
          <w:color w:val="000000" w:themeColor="text1"/>
          <w:sz w:val="24"/>
          <w:szCs w:val="24"/>
        </w:rPr>
        <w:t>mbrióátültetés</w:t>
      </w:r>
    </w:p>
    <w:p w14:paraId="3EA0FB62" w14:textId="77777777" w:rsidR="00135CC7" w:rsidRPr="00C07518" w:rsidRDefault="00C07518" w:rsidP="00C07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18">
        <w:rPr>
          <w:rFonts w:ascii="Times New Roman" w:hAnsi="Times New Roman" w:cs="Times New Roman"/>
          <w:sz w:val="24"/>
          <w:szCs w:val="24"/>
        </w:rPr>
        <w:t xml:space="preserve">Április 20. - </w:t>
      </w:r>
      <w:r w:rsidR="00135CC7" w:rsidRPr="00C07518">
        <w:rPr>
          <w:rFonts w:ascii="Times New Roman" w:hAnsi="Times New Roman" w:cs="Times New Roman"/>
          <w:sz w:val="24"/>
          <w:szCs w:val="24"/>
        </w:rPr>
        <w:t xml:space="preserve">Veres Szilvia: Ösztöndíjak és pályázati lehetőségek, BSc és MSc lépcsőfokok, ÚNKP </w:t>
      </w:r>
    </w:p>
    <w:p w14:paraId="40D8BD3C" w14:textId="77777777" w:rsidR="00135CC7" w:rsidRPr="00C07518" w:rsidRDefault="00C07518" w:rsidP="00C07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18">
        <w:rPr>
          <w:rFonts w:ascii="Times New Roman" w:hAnsi="Times New Roman" w:cs="Times New Roman"/>
          <w:sz w:val="24"/>
          <w:szCs w:val="24"/>
        </w:rPr>
        <w:t xml:space="preserve">Április 27. - </w:t>
      </w:r>
      <w:r w:rsidR="00135CC7" w:rsidRPr="00C07518">
        <w:rPr>
          <w:rFonts w:ascii="Times New Roman" w:hAnsi="Times New Roman" w:cs="Times New Roman"/>
          <w:sz w:val="24"/>
          <w:szCs w:val="24"/>
        </w:rPr>
        <w:t xml:space="preserve">Sipos Péter: </w:t>
      </w:r>
      <w:r w:rsidRPr="00C07518">
        <w:rPr>
          <w:rFonts w:ascii="Times New Roman" w:hAnsi="Times New Roman" w:cs="Times New Roman"/>
          <w:sz w:val="24"/>
          <w:szCs w:val="24"/>
        </w:rPr>
        <w:t>Lehetőségek a felsőoktatásban – a szakkollégiumokon túl</w:t>
      </w:r>
    </w:p>
    <w:p w14:paraId="55E09072" w14:textId="77777777" w:rsidR="00135CC7" w:rsidRPr="00C07518" w:rsidRDefault="00C07518" w:rsidP="00C0751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7518">
        <w:rPr>
          <w:rFonts w:ascii="Times New Roman" w:hAnsi="Times New Roman" w:cs="Times New Roman"/>
          <w:sz w:val="24"/>
          <w:szCs w:val="24"/>
        </w:rPr>
        <w:t>Május 4. – Csihon Ádám: Fagy-, és jégvédelmi lehetőségek a gyümölcstermesztésben</w:t>
      </w:r>
    </w:p>
    <w:p w14:paraId="2312439A" w14:textId="77777777" w:rsidR="001407DB" w:rsidRDefault="001407DB" w:rsidP="00134A7B">
      <w:pPr>
        <w:jc w:val="both"/>
      </w:pPr>
    </w:p>
    <w:p w14:paraId="0EB82ACA" w14:textId="77777777" w:rsidR="00482626" w:rsidRDefault="00482626"/>
    <w:p w14:paraId="4A4E3191" w14:textId="77777777" w:rsidR="00DB608E" w:rsidRDefault="00DB608E"/>
    <w:sectPr w:rsidR="00DB608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7769" w14:textId="77777777" w:rsidR="006C5870" w:rsidRDefault="006C5870" w:rsidP="00130182">
      <w:pPr>
        <w:spacing w:after="0" w:line="240" w:lineRule="auto"/>
      </w:pPr>
      <w:r>
        <w:separator/>
      </w:r>
    </w:p>
  </w:endnote>
  <w:endnote w:type="continuationSeparator" w:id="0">
    <w:p w14:paraId="7A914A76" w14:textId="77777777" w:rsidR="006C5870" w:rsidRDefault="006C5870" w:rsidP="0013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DINPro-Bold">
    <w:altName w:val="Calibri"/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1A88B" w14:textId="77777777" w:rsidR="006C5870" w:rsidRDefault="006C5870" w:rsidP="00130182">
      <w:pPr>
        <w:spacing w:after="0" w:line="240" w:lineRule="auto"/>
      </w:pPr>
      <w:r>
        <w:separator/>
      </w:r>
    </w:p>
  </w:footnote>
  <w:footnote w:type="continuationSeparator" w:id="0">
    <w:p w14:paraId="166BA854" w14:textId="77777777" w:rsidR="006C5870" w:rsidRDefault="006C5870" w:rsidP="001301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9478E" w14:textId="77777777" w:rsidR="00130182" w:rsidRPr="00904964" w:rsidRDefault="00130182" w:rsidP="00130182">
    <w:pPr>
      <w:pStyle w:val="lfej"/>
      <w:jc w:val="center"/>
      <w:rPr>
        <w:rFonts w:ascii="DINPro-Bold" w:hAnsi="DINPro-Bold"/>
        <w:b/>
        <w:color w:val="004735"/>
      </w:rPr>
    </w:pP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31063515" wp14:editId="562F2FD5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222200" cy="1260000"/>
          <wp:effectExtent l="0" t="0" r="0" b="0"/>
          <wp:wrapSquare wrapText="bothSides"/>
          <wp:docPr id="3" name="Kép 3" descr="C:\Users\user\Google Drive\Szórólap\TBSZ log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Google Drive\Szórólap\TBSZ logó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200" cy="12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noProof/>
        <w:color w:val="004735"/>
        <w:sz w:val="28"/>
        <w:lang w:eastAsia="hu-HU"/>
      </w:rPr>
      <w:drawing>
        <wp:anchor distT="0" distB="0" distL="114300" distR="114300" simplePos="0" relativeHeight="251659264" behindDoc="0" locked="0" layoutInCell="1" allowOverlap="1" wp14:anchorId="6B4AE9F9" wp14:editId="33FEEF5E">
          <wp:simplePos x="0" y="0"/>
          <wp:positionH relativeFrom="column">
            <wp:posOffset>4529455</wp:posOffset>
          </wp:positionH>
          <wp:positionV relativeFrom="paragraph">
            <wp:posOffset>-148590</wp:posOffset>
          </wp:positionV>
          <wp:extent cx="1439545" cy="1439545"/>
          <wp:effectExtent l="0" t="0" r="0" b="0"/>
          <wp:wrapSquare wrapText="bothSides"/>
          <wp:docPr id="2" name="Kép 2" descr="C:\Users\user\AppData\Local\Microsoft\Windows\INetCache\Content.Word\ud-szovegnelkul-vilagoshater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Microsoft\Windows\INetCache\Content.Word\ud-szovegnelkul-vilagoshaterr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1439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4964">
      <w:rPr>
        <w:rFonts w:ascii="DINPro-Bold" w:hAnsi="DINPro-Bold"/>
        <w:b/>
        <w:color w:val="004735"/>
        <w:sz w:val="28"/>
      </w:rPr>
      <w:t>DEBERECENI EGYETEM</w:t>
    </w:r>
  </w:p>
  <w:p w14:paraId="5F9AD50C" w14:textId="77777777" w:rsidR="00130182" w:rsidRPr="00904964" w:rsidRDefault="00130182" w:rsidP="00130182">
    <w:pPr>
      <w:pStyle w:val="lfej"/>
      <w:jc w:val="center"/>
      <w:rPr>
        <w:rFonts w:ascii="DINPro-Bold" w:hAnsi="DINPro-Bold"/>
        <w:i/>
      </w:rPr>
    </w:pPr>
    <w:r w:rsidRPr="00904964">
      <w:rPr>
        <w:rFonts w:ascii="DINPro-Bold" w:hAnsi="DINPro-Bold"/>
        <w:i/>
      </w:rPr>
      <w:t>UNIVERSITY OF DEBRECEN</w:t>
    </w:r>
  </w:p>
  <w:p w14:paraId="51EC0B9E" w14:textId="77777777" w:rsidR="00130182" w:rsidRDefault="00130182" w:rsidP="00130182">
    <w:pPr>
      <w:pStyle w:val="lfej"/>
      <w:jc w:val="center"/>
    </w:pPr>
  </w:p>
  <w:p w14:paraId="67869991" w14:textId="77777777" w:rsidR="00130182" w:rsidRPr="00904964" w:rsidRDefault="00130182" w:rsidP="00130182">
    <w:pPr>
      <w:pStyle w:val="lfej"/>
      <w:jc w:val="center"/>
      <w:rPr>
        <w:rFonts w:ascii="Cambria" w:hAnsi="Cambria"/>
        <w:b/>
      </w:rPr>
    </w:pPr>
    <w:r w:rsidRPr="00904964">
      <w:rPr>
        <w:rFonts w:ascii="Cambria" w:hAnsi="Cambria"/>
        <w:b/>
      </w:rPr>
      <w:t>TORMAY BÉLA SZAKKOLLÉGIUM</w:t>
    </w:r>
  </w:p>
  <w:p w14:paraId="31BE4278" w14:textId="77777777" w:rsidR="00130182" w:rsidRPr="00904964" w:rsidRDefault="00130182" w:rsidP="00130182">
    <w:pPr>
      <w:pStyle w:val="lfej"/>
      <w:jc w:val="center"/>
      <w:rPr>
        <w:rFonts w:ascii="Cambria" w:hAnsi="Cambria" w:cstheme="minorHAnsi"/>
        <w:i/>
      </w:rPr>
    </w:pPr>
    <w:r w:rsidRPr="00904964">
      <w:rPr>
        <w:rFonts w:ascii="Cambria" w:hAnsi="Cambria" w:cstheme="minorHAnsi"/>
        <w:i/>
      </w:rPr>
      <w:t>BÉLA TORMAY COLLAGE FOR ADVANCED STUDIES</w:t>
    </w:r>
  </w:p>
  <w:p w14:paraId="6B08B38F" w14:textId="77777777" w:rsidR="00130182" w:rsidRDefault="00130182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FD6"/>
    <w:rsid w:val="000206D5"/>
    <w:rsid w:val="00130182"/>
    <w:rsid w:val="00134A7B"/>
    <w:rsid w:val="00135CC7"/>
    <w:rsid w:val="001407DB"/>
    <w:rsid w:val="00363239"/>
    <w:rsid w:val="003F2A66"/>
    <w:rsid w:val="00410650"/>
    <w:rsid w:val="00482626"/>
    <w:rsid w:val="005116DF"/>
    <w:rsid w:val="00596B56"/>
    <w:rsid w:val="00656F6C"/>
    <w:rsid w:val="006B70D7"/>
    <w:rsid w:val="006C5870"/>
    <w:rsid w:val="007443B0"/>
    <w:rsid w:val="0076679A"/>
    <w:rsid w:val="007B3329"/>
    <w:rsid w:val="00822062"/>
    <w:rsid w:val="00876FFC"/>
    <w:rsid w:val="00C07518"/>
    <w:rsid w:val="00D22493"/>
    <w:rsid w:val="00DB608E"/>
    <w:rsid w:val="00DB6FD6"/>
    <w:rsid w:val="00ED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60549F"/>
  <w15:chartTrackingRefBased/>
  <w15:docId w15:val="{52ACD846-4E41-4241-9505-B61DB9C40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13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30182"/>
  </w:style>
  <w:style w:type="paragraph" w:styleId="llb">
    <w:name w:val="footer"/>
    <w:basedOn w:val="Norml"/>
    <w:link w:val="llbChar"/>
    <w:uiPriority w:val="99"/>
    <w:unhideWhenUsed/>
    <w:rsid w:val="0013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3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133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UNIDEB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nagyildikoalexandra@gmail.com</cp:lastModifiedBy>
  <cp:revision>20</cp:revision>
  <dcterms:created xsi:type="dcterms:W3CDTF">2021-01-26T08:40:00Z</dcterms:created>
  <dcterms:modified xsi:type="dcterms:W3CDTF">2021-10-21T13:26:00Z</dcterms:modified>
</cp:coreProperties>
</file>